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C3" w:rsidRPr="00D700E5" w:rsidRDefault="00D700E5">
      <w:pPr>
        <w:spacing w:line="380" w:lineRule="exact"/>
        <w:rPr>
          <w:rFonts w:ascii="黑体" w:eastAsia="黑体"/>
          <w:color w:val="000000" w:themeColor="text1"/>
          <w:sz w:val="32"/>
          <w:szCs w:val="32"/>
        </w:rPr>
      </w:pPr>
      <w:r w:rsidRPr="00D700E5">
        <w:rPr>
          <w:rFonts w:ascii="黑体" w:eastAsia="黑体" w:hint="eastAsia"/>
          <w:color w:val="000000" w:themeColor="text1"/>
          <w:sz w:val="32"/>
          <w:szCs w:val="32"/>
        </w:rPr>
        <w:t>附件1</w:t>
      </w:r>
    </w:p>
    <w:p w:rsidR="00A32CC3" w:rsidRPr="00D700E5" w:rsidRDefault="00A32CC3">
      <w:pPr>
        <w:spacing w:line="380" w:lineRule="exact"/>
        <w:rPr>
          <w:rFonts w:ascii="黑体" w:eastAsia="黑体"/>
          <w:color w:val="000000" w:themeColor="text1"/>
          <w:sz w:val="32"/>
          <w:szCs w:val="32"/>
        </w:rPr>
      </w:pPr>
    </w:p>
    <w:p w:rsidR="00A32CC3" w:rsidRPr="00D700E5" w:rsidRDefault="00D700E5">
      <w:pPr>
        <w:spacing w:line="48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 w:rsidRPr="00D700E5">
        <w:rPr>
          <w:rFonts w:eastAsia="方正小标宋简体"/>
          <w:color w:val="000000" w:themeColor="text1"/>
          <w:sz w:val="44"/>
          <w:szCs w:val="44"/>
        </w:rPr>
        <w:t>2020</w:t>
      </w:r>
      <w:r w:rsidRPr="00D700E5">
        <w:rPr>
          <w:rFonts w:eastAsia="方正小标宋简体"/>
          <w:color w:val="000000" w:themeColor="text1"/>
          <w:sz w:val="44"/>
          <w:szCs w:val="44"/>
        </w:rPr>
        <w:t>年福建省住建厅直属事业单位公开招聘</w:t>
      </w:r>
      <w:r w:rsidRPr="00D700E5">
        <w:rPr>
          <w:rFonts w:eastAsia="方正小标宋简体" w:hint="eastAsia"/>
          <w:color w:val="000000" w:themeColor="text1"/>
          <w:sz w:val="44"/>
          <w:szCs w:val="44"/>
        </w:rPr>
        <w:t>高级工程师</w:t>
      </w:r>
      <w:r w:rsidRPr="00D700E5">
        <w:rPr>
          <w:rFonts w:eastAsia="方正小标宋简体"/>
          <w:color w:val="000000" w:themeColor="text1"/>
          <w:sz w:val="44"/>
          <w:szCs w:val="44"/>
        </w:rPr>
        <w:t>岗位信息表</w:t>
      </w:r>
    </w:p>
    <w:p w:rsidR="00A32CC3" w:rsidRPr="00D700E5" w:rsidRDefault="00D700E5">
      <w:pPr>
        <w:spacing w:line="480" w:lineRule="exact"/>
        <w:jc w:val="center"/>
        <w:rPr>
          <w:rFonts w:eastAsia="方正小标宋简体"/>
          <w:color w:val="000000" w:themeColor="text1"/>
          <w:sz w:val="32"/>
          <w:szCs w:val="32"/>
        </w:rPr>
      </w:pPr>
      <w:r w:rsidRPr="00D700E5">
        <w:rPr>
          <w:rFonts w:eastAsia="方正小标宋简体"/>
          <w:color w:val="000000" w:themeColor="text1"/>
          <w:sz w:val="32"/>
          <w:szCs w:val="32"/>
        </w:rPr>
        <w:t>（招聘单位：福建省建设工程消防设计审查验收技术中心）</w:t>
      </w:r>
    </w:p>
    <w:tbl>
      <w:tblPr>
        <w:tblStyle w:val="a5"/>
        <w:tblW w:w="14755" w:type="dxa"/>
        <w:jc w:val="center"/>
        <w:tblInd w:w="-968" w:type="dxa"/>
        <w:tblLayout w:type="fixed"/>
        <w:tblLook w:val="04A0" w:firstRow="1" w:lastRow="0" w:firstColumn="1" w:lastColumn="0" w:noHBand="0" w:noVBand="1"/>
      </w:tblPr>
      <w:tblGrid>
        <w:gridCol w:w="868"/>
        <w:gridCol w:w="1106"/>
        <w:gridCol w:w="784"/>
        <w:gridCol w:w="1890"/>
        <w:gridCol w:w="4215"/>
        <w:gridCol w:w="2760"/>
        <w:gridCol w:w="3132"/>
      </w:tblGrid>
      <w:tr w:rsidR="00D700E5" w:rsidRPr="00D700E5">
        <w:trPr>
          <w:trHeight w:val="730"/>
          <w:jc w:val="center"/>
        </w:trPr>
        <w:tc>
          <w:tcPr>
            <w:tcW w:w="868" w:type="dxa"/>
            <w:vAlign w:val="center"/>
          </w:tcPr>
          <w:p w:rsidR="00A32CC3" w:rsidRPr="00D700E5" w:rsidRDefault="00D700E5">
            <w:pPr>
              <w:spacing w:line="28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D700E5">
              <w:rPr>
                <w:rFonts w:eastAsia="仿宋_GB2312" w:hint="eastAsia"/>
                <w:color w:val="000000" w:themeColor="text1"/>
                <w:sz w:val="28"/>
                <w:szCs w:val="28"/>
              </w:rPr>
              <w:t>岗位编号</w:t>
            </w:r>
          </w:p>
        </w:tc>
        <w:tc>
          <w:tcPr>
            <w:tcW w:w="1106" w:type="dxa"/>
            <w:vAlign w:val="center"/>
          </w:tcPr>
          <w:p w:rsidR="00A32CC3" w:rsidRPr="00D700E5" w:rsidRDefault="00D700E5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D700E5">
              <w:rPr>
                <w:rFonts w:eastAsia="仿宋_GB2312"/>
                <w:color w:val="000000" w:themeColor="text1"/>
                <w:sz w:val="28"/>
                <w:szCs w:val="28"/>
              </w:rPr>
              <w:t>招聘</w:t>
            </w:r>
          </w:p>
          <w:p w:rsidR="00A32CC3" w:rsidRPr="00D700E5" w:rsidRDefault="00D700E5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D700E5">
              <w:rPr>
                <w:rFonts w:eastAsia="仿宋_GB2312"/>
                <w:color w:val="000000" w:themeColor="text1"/>
                <w:sz w:val="28"/>
                <w:szCs w:val="28"/>
              </w:rPr>
              <w:t>岗位</w:t>
            </w:r>
          </w:p>
        </w:tc>
        <w:tc>
          <w:tcPr>
            <w:tcW w:w="784" w:type="dxa"/>
            <w:vAlign w:val="center"/>
          </w:tcPr>
          <w:p w:rsidR="00A32CC3" w:rsidRPr="00D700E5" w:rsidRDefault="00D700E5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D700E5">
              <w:rPr>
                <w:rFonts w:eastAsia="仿宋_GB2312"/>
                <w:color w:val="000000" w:themeColor="text1"/>
                <w:sz w:val="28"/>
                <w:szCs w:val="28"/>
              </w:rPr>
              <w:t>招聘</w:t>
            </w:r>
          </w:p>
          <w:p w:rsidR="00A32CC3" w:rsidRPr="00D700E5" w:rsidRDefault="00D700E5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D700E5">
              <w:rPr>
                <w:rFonts w:eastAsia="仿宋_GB2312"/>
                <w:color w:val="000000" w:themeColor="text1"/>
                <w:sz w:val="28"/>
                <w:szCs w:val="28"/>
              </w:rPr>
              <w:t>人数</w:t>
            </w:r>
          </w:p>
        </w:tc>
        <w:tc>
          <w:tcPr>
            <w:tcW w:w="1890" w:type="dxa"/>
            <w:vAlign w:val="center"/>
          </w:tcPr>
          <w:p w:rsidR="00A32CC3" w:rsidRPr="00D700E5" w:rsidRDefault="00D700E5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D700E5">
              <w:rPr>
                <w:rFonts w:eastAsia="仿宋_GB2312"/>
                <w:color w:val="000000" w:themeColor="text1"/>
                <w:sz w:val="28"/>
                <w:szCs w:val="28"/>
              </w:rPr>
              <w:t>年</w:t>
            </w:r>
            <w:r w:rsidRPr="00D700E5">
              <w:rPr>
                <w:rFonts w:eastAsia="仿宋_GB2312"/>
                <w:color w:val="000000" w:themeColor="text1"/>
                <w:sz w:val="28"/>
                <w:szCs w:val="28"/>
              </w:rPr>
              <w:t xml:space="preserve"> </w:t>
            </w:r>
            <w:r w:rsidRPr="00D700E5">
              <w:rPr>
                <w:rFonts w:eastAsia="仿宋_GB2312"/>
                <w:color w:val="000000" w:themeColor="text1"/>
                <w:sz w:val="28"/>
                <w:szCs w:val="28"/>
              </w:rPr>
              <w:t>龄</w:t>
            </w:r>
          </w:p>
        </w:tc>
        <w:tc>
          <w:tcPr>
            <w:tcW w:w="4215" w:type="dxa"/>
            <w:vAlign w:val="center"/>
          </w:tcPr>
          <w:p w:rsidR="00A32CC3" w:rsidRPr="00D700E5" w:rsidRDefault="00D700E5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D700E5">
              <w:rPr>
                <w:rFonts w:eastAsia="仿宋_GB2312"/>
                <w:color w:val="000000" w:themeColor="text1"/>
                <w:sz w:val="28"/>
                <w:szCs w:val="28"/>
              </w:rPr>
              <w:t>专</w:t>
            </w:r>
            <w:r w:rsidRPr="00D700E5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 w:rsidRPr="00D700E5">
              <w:rPr>
                <w:rFonts w:eastAsia="仿宋_GB2312"/>
                <w:color w:val="000000" w:themeColor="text1"/>
                <w:sz w:val="28"/>
                <w:szCs w:val="28"/>
              </w:rPr>
              <w:t>业</w:t>
            </w:r>
          </w:p>
        </w:tc>
        <w:tc>
          <w:tcPr>
            <w:tcW w:w="2760" w:type="dxa"/>
            <w:vAlign w:val="center"/>
          </w:tcPr>
          <w:p w:rsidR="00A32CC3" w:rsidRPr="00D700E5" w:rsidRDefault="00D700E5">
            <w:pPr>
              <w:spacing w:line="280" w:lineRule="exact"/>
              <w:ind w:rightChars="-93" w:right="-195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D700E5">
              <w:rPr>
                <w:rFonts w:eastAsia="仿宋_GB2312"/>
                <w:color w:val="000000" w:themeColor="text1"/>
                <w:sz w:val="28"/>
                <w:szCs w:val="28"/>
              </w:rPr>
              <w:t>学历学位</w:t>
            </w:r>
          </w:p>
        </w:tc>
        <w:tc>
          <w:tcPr>
            <w:tcW w:w="3132" w:type="dxa"/>
            <w:vAlign w:val="center"/>
          </w:tcPr>
          <w:p w:rsidR="00A32CC3" w:rsidRPr="00D700E5" w:rsidRDefault="00D700E5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D700E5">
              <w:rPr>
                <w:rFonts w:eastAsia="仿宋_GB2312"/>
                <w:color w:val="000000" w:themeColor="text1"/>
                <w:sz w:val="28"/>
                <w:szCs w:val="28"/>
              </w:rPr>
              <w:t>其他要求</w:t>
            </w:r>
          </w:p>
        </w:tc>
      </w:tr>
      <w:tr w:rsidR="00D700E5" w:rsidRPr="00D700E5">
        <w:trPr>
          <w:trHeight w:val="2565"/>
          <w:jc w:val="center"/>
        </w:trPr>
        <w:tc>
          <w:tcPr>
            <w:tcW w:w="868" w:type="dxa"/>
            <w:vAlign w:val="center"/>
          </w:tcPr>
          <w:p w:rsidR="00A32CC3" w:rsidRPr="00D700E5" w:rsidRDefault="00D700E5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 w:hint="eastAsia"/>
                <w:color w:val="000000" w:themeColor="text1"/>
                <w:sz w:val="24"/>
              </w:rPr>
              <w:t>G0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1</w:t>
            </w:r>
          </w:p>
        </w:tc>
        <w:tc>
          <w:tcPr>
            <w:tcW w:w="1106" w:type="dxa"/>
            <w:vAlign w:val="center"/>
          </w:tcPr>
          <w:p w:rsidR="00A32CC3" w:rsidRPr="00D700E5" w:rsidRDefault="00D700E5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z w:val="24"/>
              </w:rPr>
              <w:t>审查验收岗位</w:t>
            </w:r>
          </w:p>
        </w:tc>
        <w:tc>
          <w:tcPr>
            <w:tcW w:w="784" w:type="dxa"/>
            <w:vAlign w:val="center"/>
          </w:tcPr>
          <w:p w:rsidR="00A32CC3" w:rsidRPr="00D700E5" w:rsidRDefault="00D700E5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z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A32CC3" w:rsidRPr="00D700E5" w:rsidRDefault="00D700E5" w:rsidP="006A77F1">
            <w:pPr>
              <w:spacing w:line="260" w:lineRule="exact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z w:val="24"/>
              </w:rPr>
              <w:t>45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周岁及以下（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19</w:t>
            </w:r>
            <w:r w:rsidRPr="00D700E5">
              <w:rPr>
                <w:rFonts w:eastAsia="仿宋_GB2312" w:hint="eastAsia"/>
                <w:color w:val="000000" w:themeColor="text1"/>
                <w:sz w:val="24"/>
              </w:rPr>
              <w:t>74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年</w:t>
            </w:r>
            <w:r w:rsidRPr="00D700E5">
              <w:rPr>
                <w:rFonts w:eastAsia="仿宋_GB2312" w:hint="eastAsia"/>
                <w:color w:val="000000" w:themeColor="text1"/>
                <w:sz w:val="24"/>
              </w:rPr>
              <w:t>7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月</w:t>
            </w:r>
            <w:r w:rsidRPr="00D700E5">
              <w:rPr>
                <w:rFonts w:eastAsia="仿宋_GB2312" w:hint="eastAsia"/>
                <w:color w:val="000000" w:themeColor="text1"/>
                <w:sz w:val="24"/>
              </w:rPr>
              <w:t xml:space="preserve"> 2</w:t>
            </w:r>
            <w:r w:rsidR="006A77F1">
              <w:rPr>
                <w:rFonts w:eastAsia="仿宋_GB2312" w:hint="eastAsia"/>
                <w:color w:val="000000" w:themeColor="text1"/>
                <w:sz w:val="24"/>
              </w:rPr>
              <w:t>8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日及以</w:t>
            </w:r>
            <w:bookmarkStart w:id="0" w:name="_GoBack"/>
            <w:bookmarkEnd w:id="0"/>
            <w:r w:rsidRPr="00D700E5">
              <w:rPr>
                <w:rFonts w:eastAsia="仿宋_GB2312"/>
                <w:color w:val="000000" w:themeColor="text1"/>
                <w:sz w:val="24"/>
              </w:rPr>
              <w:t>后出生）</w:t>
            </w:r>
          </w:p>
        </w:tc>
        <w:tc>
          <w:tcPr>
            <w:tcW w:w="4215" w:type="dxa"/>
            <w:vAlign w:val="center"/>
          </w:tcPr>
          <w:p w:rsidR="00A32CC3" w:rsidRPr="00D700E5" w:rsidRDefault="00D700E5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z w:val="24"/>
              </w:rPr>
              <w:t>城市燃气工程、化学工程</w:t>
            </w:r>
            <w:r w:rsidRPr="00D700E5">
              <w:rPr>
                <w:rFonts w:eastAsia="仿宋_GB2312" w:hint="eastAsia"/>
                <w:color w:val="000000" w:themeColor="text1"/>
                <w:sz w:val="24"/>
              </w:rPr>
              <w:t>、</w:t>
            </w:r>
          </w:p>
          <w:p w:rsidR="00A32CC3" w:rsidRPr="00D700E5" w:rsidRDefault="00D700E5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z w:val="24"/>
              </w:rPr>
              <w:t>应用化工技术、化学工程与工艺</w:t>
            </w:r>
          </w:p>
        </w:tc>
        <w:tc>
          <w:tcPr>
            <w:tcW w:w="2760" w:type="dxa"/>
            <w:vAlign w:val="center"/>
          </w:tcPr>
          <w:p w:rsidR="00A32CC3" w:rsidRPr="00D700E5" w:rsidRDefault="00D700E5">
            <w:pPr>
              <w:spacing w:line="260" w:lineRule="exact"/>
              <w:ind w:firstLineChars="200" w:firstLine="480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z w:val="24"/>
              </w:rPr>
              <w:t>全日制普通高等院校本科及以上学历、学士及以上学位</w:t>
            </w:r>
            <w:r w:rsidRPr="00D700E5"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  <w:t>（研究生报考者学历类别不作要求）</w:t>
            </w:r>
          </w:p>
        </w:tc>
        <w:tc>
          <w:tcPr>
            <w:tcW w:w="3132" w:type="dxa"/>
            <w:vAlign w:val="center"/>
          </w:tcPr>
          <w:p w:rsidR="00A32CC3" w:rsidRPr="00D700E5" w:rsidRDefault="00D700E5">
            <w:pPr>
              <w:numPr>
                <w:ilvl w:val="0"/>
                <w:numId w:val="1"/>
              </w:numPr>
              <w:spacing w:line="260" w:lineRule="exact"/>
              <w:ind w:rightChars="-85" w:right="-178"/>
              <w:rPr>
                <w:rFonts w:eastAsia="仿宋_GB2312"/>
                <w:color w:val="000000" w:themeColor="text1"/>
                <w:spacing w:val="-17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pacing w:val="-17"/>
                <w:sz w:val="24"/>
              </w:rPr>
              <w:t>具有</w:t>
            </w:r>
            <w:r w:rsidRPr="00D700E5">
              <w:rPr>
                <w:rFonts w:eastAsia="仿宋_GB2312" w:hint="eastAsia"/>
                <w:color w:val="000000" w:themeColor="text1"/>
                <w:spacing w:val="-17"/>
                <w:sz w:val="24"/>
              </w:rPr>
              <w:t>5</w:t>
            </w:r>
            <w:r w:rsidRPr="00D700E5">
              <w:rPr>
                <w:rFonts w:eastAsia="仿宋_GB2312"/>
                <w:color w:val="000000" w:themeColor="text1"/>
                <w:spacing w:val="-17"/>
                <w:sz w:val="24"/>
              </w:rPr>
              <w:t>年及以上相关专业工作</w:t>
            </w:r>
          </w:p>
          <w:p w:rsidR="00A32CC3" w:rsidRPr="00D700E5" w:rsidRDefault="00D700E5">
            <w:pPr>
              <w:spacing w:line="260" w:lineRule="exact"/>
              <w:ind w:rightChars="-85" w:right="-178"/>
              <w:rPr>
                <w:rFonts w:eastAsia="仿宋_GB2312"/>
                <w:color w:val="000000" w:themeColor="text1"/>
                <w:spacing w:val="-17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pacing w:val="-17"/>
                <w:sz w:val="24"/>
              </w:rPr>
              <w:t>经历；</w:t>
            </w:r>
          </w:p>
          <w:p w:rsidR="00A32CC3" w:rsidRPr="00D700E5" w:rsidRDefault="00D700E5">
            <w:pPr>
              <w:spacing w:line="260" w:lineRule="exact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z w:val="24"/>
              </w:rPr>
              <w:t>2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、具有</w:t>
            </w:r>
            <w:r w:rsidRPr="00D700E5">
              <w:rPr>
                <w:rFonts w:eastAsia="仿宋_GB2312" w:hint="eastAsia"/>
                <w:color w:val="000000" w:themeColor="text1"/>
                <w:sz w:val="24"/>
              </w:rPr>
              <w:t>工程</w:t>
            </w:r>
            <w:proofErr w:type="gramStart"/>
            <w:r w:rsidRPr="00D700E5">
              <w:rPr>
                <w:rFonts w:eastAsia="仿宋_GB2312" w:hint="eastAsia"/>
                <w:color w:val="000000" w:themeColor="text1"/>
                <w:sz w:val="24"/>
              </w:rPr>
              <w:t>系列副</w:t>
            </w:r>
            <w:proofErr w:type="gramEnd"/>
            <w:r w:rsidRPr="00D700E5">
              <w:rPr>
                <w:rFonts w:eastAsia="仿宋_GB2312" w:hint="eastAsia"/>
                <w:color w:val="000000" w:themeColor="text1"/>
                <w:sz w:val="24"/>
              </w:rPr>
              <w:t>高及以上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专业技术</w:t>
            </w:r>
            <w:r w:rsidRPr="00D700E5">
              <w:rPr>
                <w:rFonts w:eastAsia="仿宋_GB2312" w:hint="eastAsia"/>
                <w:color w:val="000000" w:themeColor="text1"/>
                <w:sz w:val="24"/>
              </w:rPr>
              <w:t>任职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资格。</w:t>
            </w:r>
          </w:p>
        </w:tc>
      </w:tr>
      <w:tr w:rsidR="00D700E5" w:rsidRPr="00D700E5">
        <w:trPr>
          <w:trHeight w:val="2870"/>
          <w:jc w:val="center"/>
        </w:trPr>
        <w:tc>
          <w:tcPr>
            <w:tcW w:w="868" w:type="dxa"/>
            <w:vAlign w:val="center"/>
          </w:tcPr>
          <w:p w:rsidR="00A32CC3" w:rsidRPr="00D700E5" w:rsidRDefault="00D700E5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 w:hint="eastAsia"/>
                <w:color w:val="000000" w:themeColor="text1"/>
                <w:sz w:val="24"/>
              </w:rPr>
              <w:t>G0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2</w:t>
            </w:r>
          </w:p>
        </w:tc>
        <w:tc>
          <w:tcPr>
            <w:tcW w:w="1106" w:type="dxa"/>
            <w:vAlign w:val="center"/>
          </w:tcPr>
          <w:p w:rsidR="00A32CC3" w:rsidRPr="00D700E5" w:rsidRDefault="00D700E5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z w:val="24"/>
              </w:rPr>
              <w:t>审查验收岗位</w:t>
            </w:r>
          </w:p>
        </w:tc>
        <w:tc>
          <w:tcPr>
            <w:tcW w:w="784" w:type="dxa"/>
            <w:vAlign w:val="center"/>
          </w:tcPr>
          <w:p w:rsidR="00A32CC3" w:rsidRPr="00D700E5" w:rsidRDefault="00D700E5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z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A32CC3" w:rsidRPr="00D700E5" w:rsidRDefault="00D700E5" w:rsidP="006A77F1">
            <w:pPr>
              <w:spacing w:line="260" w:lineRule="exact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z w:val="24"/>
              </w:rPr>
              <w:t>45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周岁及以下（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19</w:t>
            </w:r>
            <w:r w:rsidRPr="00D700E5">
              <w:rPr>
                <w:rFonts w:eastAsia="仿宋_GB2312" w:hint="eastAsia"/>
                <w:color w:val="000000" w:themeColor="text1"/>
                <w:sz w:val="24"/>
              </w:rPr>
              <w:t>74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年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7</w:t>
            </w:r>
            <w:r w:rsidRPr="00D700E5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月</w:t>
            </w:r>
            <w:r w:rsidRPr="00D700E5">
              <w:rPr>
                <w:rFonts w:eastAsia="仿宋_GB2312" w:hint="eastAsia"/>
                <w:color w:val="000000" w:themeColor="text1"/>
                <w:sz w:val="24"/>
              </w:rPr>
              <w:t xml:space="preserve"> 2</w:t>
            </w:r>
            <w:r w:rsidR="006A77F1">
              <w:rPr>
                <w:rFonts w:eastAsia="仿宋_GB2312" w:hint="eastAsia"/>
                <w:color w:val="000000" w:themeColor="text1"/>
                <w:sz w:val="24"/>
              </w:rPr>
              <w:t>8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日及以后出生）</w:t>
            </w:r>
          </w:p>
        </w:tc>
        <w:tc>
          <w:tcPr>
            <w:tcW w:w="4215" w:type="dxa"/>
            <w:vAlign w:val="center"/>
          </w:tcPr>
          <w:p w:rsidR="00A32CC3" w:rsidRPr="00D700E5" w:rsidRDefault="00D700E5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z w:val="24"/>
              </w:rPr>
              <w:t>安全工程、电气工程及其自动化</w:t>
            </w:r>
            <w:r w:rsidRPr="00D700E5">
              <w:rPr>
                <w:rFonts w:eastAsia="仿宋_GB2312" w:hint="eastAsia"/>
                <w:color w:val="000000" w:themeColor="text1"/>
                <w:sz w:val="24"/>
              </w:rPr>
              <w:t>、</w:t>
            </w:r>
          </w:p>
          <w:p w:rsidR="00A32CC3" w:rsidRPr="00D700E5" w:rsidRDefault="00D700E5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z w:val="24"/>
              </w:rPr>
              <w:t>电气工程、电气工程与智能控制</w:t>
            </w:r>
            <w:r w:rsidRPr="00D700E5">
              <w:rPr>
                <w:rFonts w:eastAsia="仿宋_GB2312" w:hint="eastAsia"/>
                <w:color w:val="000000" w:themeColor="text1"/>
                <w:sz w:val="24"/>
              </w:rPr>
              <w:t>、</w:t>
            </w:r>
          </w:p>
          <w:p w:rsidR="00A32CC3" w:rsidRPr="00D700E5" w:rsidRDefault="00D700E5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 w:hint="eastAsia"/>
                <w:color w:val="000000" w:themeColor="text1"/>
                <w:sz w:val="24"/>
              </w:rPr>
              <w:t>电气工程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与自动化</w:t>
            </w:r>
          </w:p>
        </w:tc>
        <w:tc>
          <w:tcPr>
            <w:tcW w:w="2760" w:type="dxa"/>
            <w:vAlign w:val="center"/>
          </w:tcPr>
          <w:p w:rsidR="00A32CC3" w:rsidRPr="00D700E5" w:rsidRDefault="00D700E5">
            <w:pPr>
              <w:spacing w:line="260" w:lineRule="exact"/>
              <w:ind w:firstLineChars="200" w:firstLine="480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z w:val="24"/>
              </w:rPr>
              <w:t>全日制普通高等院校本科及以上学历、学士及以上学位</w:t>
            </w:r>
            <w:r w:rsidRPr="00D700E5"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  <w:t>（研究生报考者学历类别不作要求）</w:t>
            </w:r>
          </w:p>
        </w:tc>
        <w:tc>
          <w:tcPr>
            <w:tcW w:w="3132" w:type="dxa"/>
            <w:vAlign w:val="center"/>
          </w:tcPr>
          <w:p w:rsidR="00A32CC3" w:rsidRPr="00D700E5" w:rsidRDefault="00D700E5">
            <w:pPr>
              <w:spacing w:line="260" w:lineRule="exact"/>
              <w:ind w:rightChars="-85" w:right="-178"/>
              <w:rPr>
                <w:rFonts w:eastAsia="仿宋_GB2312"/>
                <w:color w:val="000000" w:themeColor="text1"/>
                <w:spacing w:val="-17"/>
                <w:sz w:val="24"/>
              </w:rPr>
            </w:pPr>
            <w:r w:rsidRPr="00D700E5">
              <w:rPr>
                <w:rFonts w:eastAsia="仿宋_GB2312" w:hint="eastAsia"/>
                <w:color w:val="000000" w:themeColor="text1"/>
                <w:spacing w:val="-17"/>
                <w:sz w:val="24"/>
              </w:rPr>
              <w:t>1</w:t>
            </w:r>
            <w:r w:rsidRPr="00D700E5">
              <w:rPr>
                <w:rFonts w:eastAsia="仿宋_GB2312" w:hint="eastAsia"/>
                <w:color w:val="000000" w:themeColor="text1"/>
                <w:spacing w:val="-17"/>
                <w:sz w:val="24"/>
              </w:rPr>
              <w:t>、</w:t>
            </w:r>
            <w:r w:rsidRPr="00D700E5">
              <w:rPr>
                <w:rFonts w:eastAsia="仿宋_GB2312"/>
                <w:color w:val="000000" w:themeColor="text1"/>
                <w:spacing w:val="-17"/>
                <w:sz w:val="24"/>
              </w:rPr>
              <w:t>具有</w:t>
            </w:r>
            <w:r w:rsidRPr="00D700E5">
              <w:rPr>
                <w:rFonts w:eastAsia="仿宋_GB2312" w:hint="eastAsia"/>
                <w:color w:val="000000" w:themeColor="text1"/>
                <w:spacing w:val="-17"/>
                <w:sz w:val="24"/>
              </w:rPr>
              <w:t>5</w:t>
            </w:r>
            <w:r w:rsidRPr="00D700E5">
              <w:rPr>
                <w:rFonts w:eastAsia="仿宋_GB2312"/>
                <w:color w:val="000000" w:themeColor="text1"/>
                <w:spacing w:val="-17"/>
                <w:sz w:val="24"/>
              </w:rPr>
              <w:t>年及以上相关专业工作</w:t>
            </w:r>
          </w:p>
          <w:p w:rsidR="00A32CC3" w:rsidRPr="00D700E5" w:rsidRDefault="00D700E5">
            <w:pPr>
              <w:spacing w:line="260" w:lineRule="exact"/>
              <w:ind w:rightChars="-85" w:right="-178"/>
              <w:rPr>
                <w:rFonts w:eastAsia="仿宋_GB2312"/>
                <w:color w:val="000000" w:themeColor="text1"/>
                <w:spacing w:val="-17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pacing w:val="-17"/>
                <w:sz w:val="24"/>
              </w:rPr>
              <w:t>经历；</w:t>
            </w:r>
          </w:p>
          <w:p w:rsidR="00A32CC3" w:rsidRPr="00D700E5" w:rsidRDefault="00D700E5">
            <w:pPr>
              <w:spacing w:line="260" w:lineRule="exact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z w:val="24"/>
              </w:rPr>
              <w:t>2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、具有</w:t>
            </w:r>
            <w:r w:rsidRPr="00D700E5">
              <w:rPr>
                <w:rFonts w:eastAsia="仿宋_GB2312" w:hint="eastAsia"/>
                <w:color w:val="000000" w:themeColor="text1"/>
                <w:sz w:val="24"/>
              </w:rPr>
              <w:t>工程</w:t>
            </w:r>
            <w:proofErr w:type="gramStart"/>
            <w:r w:rsidRPr="00D700E5">
              <w:rPr>
                <w:rFonts w:eastAsia="仿宋_GB2312" w:hint="eastAsia"/>
                <w:color w:val="000000" w:themeColor="text1"/>
                <w:sz w:val="24"/>
              </w:rPr>
              <w:t>系列副</w:t>
            </w:r>
            <w:proofErr w:type="gramEnd"/>
            <w:r w:rsidRPr="00D700E5">
              <w:rPr>
                <w:rFonts w:eastAsia="仿宋_GB2312" w:hint="eastAsia"/>
                <w:color w:val="000000" w:themeColor="text1"/>
                <w:sz w:val="24"/>
              </w:rPr>
              <w:t>高及以上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专业技术</w:t>
            </w:r>
            <w:r w:rsidRPr="00D700E5">
              <w:rPr>
                <w:rFonts w:eastAsia="仿宋_GB2312" w:hint="eastAsia"/>
                <w:color w:val="000000" w:themeColor="text1"/>
                <w:sz w:val="24"/>
              </w:rPr>
              <w:t>任职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资格。</w:t>
            </w:r>
          </w:p>
        </w:tc>
      </w:tr>
    </w:tbl>
    <w:p w:rsidR="00A32CC3" w:rsidRPr="00D700E5" w:rsidRDefault="00A32CC3">
      <w:pPr>
        <w:spacing w:line="320" w:lineRule="exact"/>
        <w:ind w:firstLineChars="200" w:firstLine="560"/>
        <w:rPr>
          <w:rFonts w:eastAsia="仿宋_GB2312"/>
          <w:color w:val="000000" w:themeColor="text1"/>
          <w:sz w:val="28"/>
          <w:szCs w:val="28"/>
        </w:rPr>
      </w:pPr>
    </w:p>
    <w:p w:rsidR="00A32CC3" w:rsidRPr="00D700E5" w:rsidRDefault="00A32CC3">
      <w:pPr>
        <w:spacing w:line="320" w:lineRule="exact"/>
        <w:ind w:firstLineChars="200" w:firstLine="420"/>
        <w:rPr>
          <w:color w:val="000000" w:themeColor="text1"/>
        </w:rPr>
      </w:pPr>
    </w:p>
    <w:sectPr w:rsidR="00A32CC3" w:rsidRPr="00D700E5">
      <w:pgSz w:w="16838" w:h="11906" w:orient="landscape"/>
      <w:pgMar w:top="1531" w:right="1531" w:bottom="1531" w:left="1531" w:header="851" w:footer="992" w:gutter="0"/>
      <w:cols w:space="0"/>
      <w:docGrid w:type="lines" w:linePitch="4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roman"/>
    <w:pitch w:val="default"/>
    <w:sig w:usb0="00000001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D9B58"/>
    <w:multiLevelType w:val="singleLevel"/>
    <w:tmpl w:val="5EFD9B5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sProcessingDocument" w:val="-1"/>
  </w:docVars>
  <w:rsids>
    <w:rsidRoot w:val="1E331DAB"/>
    <w:rsid w:val="003544A8"/>
    <w:rsid w:val="00510302"/>
    <w:rsid w:val="005C48D7"/>
    <w:rsid w:val="006A21AB"/>
    <w:rsid w:val="006A77F1"/>
    <w:rsid w:val="0081158A"/>
    <w:rsid w:val="00A32CC3"/>
    <w:rsid w:val="00D700E5"/>
    <w:rsid w:val="1E331DAB"/>
    <w:rsid w:val="25923DB8"/>
    <w:rsid w:val="286A2FC9"/>
    <w:rsid w:val="2FA405BF"/>
    <w:rsid w:val="2FA94A47"/>
    <w:rsid w:val="36EB4D15"/>
    <w:rsid w:val="3F2B2C7F"/>
    <w:rsid w:val="41646C86"/>
    <w:rsid w:val="4A5C0B91"/>
    <w:rsid w:val="540D16A9"/>
    <w:rsid w:val="61E1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60</Characters>
  <Application>Microsoft Office Word</Application>
  <DocSecurity>0</DocSecurity>
  <Lines>1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杨旻</dc:creator>
  <cp:lastModifiedBy>admin</cp:lastModifiedBy>
  <cp:revision>7</cp:revision>
  <cp:lastPrinted>2020-07-08T03:45:00Z</cp:lastPrinted>
  <dcterms:created xsi:type="dcterms:W3CDTF">2020-07-08T00:21:00Z</dcterms:created>
  <dcterms:modified xsi:type="dcterms:W3CDTF">2020-07-29T00:28:00Z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