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传统村落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填报示范样例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永泰县嵩口镇月洲村为例。</w:t>
      </w:r>
    </w:p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一、传统村落概况表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467"/>
        <w:gridCol w:w="1986"/>
        <w:gridCol w:w="5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类别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</w:trPr>
        <w:tc>
          <w:tcPr>
            <w:tcW w:w="7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46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村庄选择</w:t>
            </w: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市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福州市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</w:trPr>
        <w:tc>
          <w:tcPr>
            <w:tcW w:w="7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6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区、县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永泰县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</w:trPr>
        <w:tc>
          <w:tcPr>
            <w:tcW w:w="7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6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乡镇、街道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嵩口镇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</w:trPr>
        <w:tc>
          <w:tcPr>
            <w:tcW w:w="7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6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村落名称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村落属性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行政村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7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46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坐标</w:t>
            </w: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经度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118.624839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7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6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纬度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25.817905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海拔（米）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村落形成年代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明代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村域面积（平方公里）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村庄占地面积（亩）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户籍人口（人）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1445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常住人口（人）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地形地貌特征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丘陵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村集体年收入（万元）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0.87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13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村民人均年收入（元）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10378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14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主要民族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汉族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15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主要产业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李果、蔬菜、建筑业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16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村民对传统村落是否了解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不了解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17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村民了解传统村落的方式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其他方式（根据实际情况填写）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18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本行政村是否已有中国传统村落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19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本行政村已有中国传统村落村名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传统村落保护名录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21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是否列入历史文化名村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22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是否列入特色景观旅游名村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23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是否列入少数民族特色村寨试点示范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24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其他各级保护或示范名录名称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25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公布批次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26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360全景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fldChar w:fldCharType="begin"/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instrText xml:space="preserve"> HYPERLINK "https://720yun.com/t/61vkibfbppl?scene_id=37271696" </w:instrTex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fldChar w:fldCharType="separate"/>
            </w:r>
            <w:r>
              <w:rPr>
                <w:rStyle w:val="3"/>
                <w:rFonts w:hint="eastAsia" w:ascii="仿宋_GB2312" w:hAnsi="仿宋_GB2312" w:eastAsia="仿宋_GB2312" w:cs="仿宋_GB2312"/>
                <w:sz w:val="28"/>
                <w:szCs w:val="28"/>
              </w:rPr>
              <w:t>https://720yun.com/t/61vkibfbppl?scene_id=37271696</w:t>
            </w:r>
            <w:r>
              <w:rPr>
                <w:rStyle w:val="3"/>
                <w:rFonts w:hint="eastAsia" w:ascii="仿宋_GB2312" w:hAnsi="仿宋_GB2312" w:eastAsia="仿宋_GB2312" w:cs="仿宋_GB2312"/>
                <w:sz w:val="28"/>
                <w:szCs w:val="28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27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村落特点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南方典型的丘陵地形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28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地理环境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月洲村地势平坦，住居稠密，通往村外的是一条新建的水泥路直接与203省道交接，村内路、桥、水、电、渠等基础设施完善，月洲村属亚热带季风气候，四季分明、雨量充沛、境内资源丰富、物产茂盛。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29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村落宗族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全村户籍人口1445人，417户，常住人口1100人。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30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描述村落产业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经济以农业为主，主要农作物有李果、水稻、蔬菜、板栗、柿子、花生和茶油等。村民加工李干历史悠久、技艺精湛。李干和花生是两大名产。月洲村现有一个鳗鱼养殖场，并建立无公害蔬菜基地400多亩，芙蓉李2000多亩，是永泰重要的优质果品基地。至2014年底，村民人均年纯收入约10378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31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历史沿革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月洲村，原为永福县（现永泰县）和平乡英达里（现嵩口镇）桃溪境月洲坊。唐末梁国公次子、三子张膺、张赓在唐末五代时弃官择局，来到月洲繁衍后代至今。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32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修建沿革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唐末，张氏入闽始祖睦公次子膺公、三子赓公迁到月洲，始建村落。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始建于宋的张氏家庙（祖祠）是膺公、赓公的祖居地，也是赓公六世孙张圣君诞生地、膺公九世孙元干公的故居。原祖祠因战乱被毁，现存的祖祠系重建于民国25年。膺公、赓公还建立玄天上帝庙“龙会堂”（俗称“五十堂”、桃溪古迹）。历朝废而复建。清嘉庆年间建的石碑犹存。1969年被火烧毁后改建为礼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清朝乾隆年间，张谦在金鸡山旁边修建宁远庄，是村内保存至今的唯一一栋古寨堡。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33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建制沿革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唐昭宗时，张姓迁入月洲村，因桃花夹岸，洲形如月，山灵水秀，峰有文笔，岩有金鸡，湖有玉狗，潭有蛰龙，先人取名为月洲，宋时隶属于永福县和平乡英达里桃溪境月洲坊，元时分属29都、33都、34都桃溪境月洲坊，明、清时分属中和乡感应里和英达里、保德里桃溪境月洲坊，民国初属南区桃溪境月洲坊，民国27年（1938年）隶属嵩口镇月洲村，中华人民共和国成立后，隶属三区月洲村，1955年属嵩口区月洲村，1958年属嵩口公社月洲村，1984年隶属嵩口镇月洲村，月洲两字一直沿用至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34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重要历史人物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圣君：生于宋天圣二年（1024年），卒于宋熙宁一年（1068年），又称张圣者、张真君、张法主公，少时在中山垅口三落厝郑财主家做用工，演法方壶岩，显法石牛山，得道金沙堂，为中华道教一代宗师，闾山派神人，孙悟空原型，印度瑜珈教传播者。他一生嫉恶如仇、惩恶扬善，降妖除魔、保境安民，具有高尚的中华美德和极高的道行，在宗教界有着无法跨越，不可替代的重要影响，世间广为传颂，深得信士弟子敬仰膜拜，信仰者遍布华南大地、港澳台地区及东南亚一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35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重要历史事件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宋天圣二年（1024年）：月洲村走出了永泰县第一个进士张沃（官至饶州都曹）。山村从此引起世人的关注。村民们让人在村口路边的岩石上刻下“龙门”两个大字，作为对这一盛事的纪念。从这时起，月洲张氏走出了48位进士，使月洲成为名扬八闽的科举村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宋皇祐五年（1053年）：月洲第七代孙张肩孟高中郑獬榜进士，演绎了一个父子六人六进士、五子同朝、祖孙三代十八条官带的科举辉煌。生有五子，俱登进士第，当时朝野轰动，人们赞美说：“灵椿一株秀，丹桂五枝芳。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…………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36</w:t>
            </w:r>
          </w:p>
        </w:tc>
        <w:tc>
          <w:tcPr>
            <w:tcW w:w="245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掌故轶事</w:t>
            </w:r>
          </w:p>
        </w:tc>
        <w:tc>
          <w:tcPr>
            <w:tcW w:w="51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根据村落实际情况填写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二、周围环境表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486"/>
        <w:gridCol w:w="548"/>
        <w:gridCol w:w="442"/>
        <w:gridCol w:w="5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2476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类别</w:t>
            </w:r>
          </w:p>
        </w:tc>
        <w:tc>
          <w:tcPr>
            <w:tcW w:w="51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47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自然环境</w:t>
            </w:r>
          </w:p>
        </w:tc>
        <w:tc>
          <w:tcPr>
            <w:tcW w:w="51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山川水系：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村域内有茶湾山、北门山（横山头）、凤头山、土墘头、四丘仑头、芎竹山等自然山体。桃花溪穿村而过，水资源丰富。村中心有温泉自冒点，水温在45℃左右。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地质地貌：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属南方典型的丘陵地形，海拔在130米—790米之间。村四周群山环列，中间盆地，整体地势呈东高西低，南高北低，离村子最近的是丘陵状的小山包，可以清晰的看到凤凰、狮子、老虎、巨龙、大象等形状，充分领略月洲村“虎狮象把口，祥龙腾飞、丹凤朝阳、文峰笔立、马港奔流”的地形胜貌。土壤有地带性黄红壤、紫黑土，水田泥棕土、山地黄棕壤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植被动物：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村内有千年以上的银杏树， 百年以上的朴树及樟树群。村内梯田里、桃花岛和坡地上种植了大面积的李果，部分种有柑桔、脐橙、柚子、桃子、枇杷等水果，四周山中及桃花溪畔毛竹连片，路边有连排的观赏桃花，房前屋后竹木、李果花掩映，处处充满田园气息。由于人工影响，部分山体上原生天然植物已不存在，多为次生和人工林，如杉木、马尾松、山刺柏、枫树、旱水杉、香樟等，主要花卉有桂花、梅花、山茶花、桃花、李果花、杜鹃花等。动物有野猪、山羊、穿山甲、娃娃鱼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759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自然环境附图（注：图片格式为常见JPG/PNG格式,推荐像素2560*1600，1600*2560 或以上，单张照片大小8M以内，一般3至4张即可，下同）</w:t>
            </w:r>
          </w:p>
          <w:p>
            <w:r>
              <w:drawing>
                <wp:inline distT="0" distB="0" distL="0" distR="0">
                  <wp:extent cx="4655820" cy="3478530"/>
                  <wp:effectExtent l="0" t="0" r="11430" b="7620"/>
                  <wp:docPr id="2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682" cy="3479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09160" cy="3204845"/>
                  <wp:effectExtent l="0" t="0" r="15240" b="14605"/>
                  <wp:docPr id="3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671" cy="3205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01540" cy="3132455"/>
                  <wp:effectExtent l="0" t="0" r="3810" b="10795"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064" cy="3132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30115" cy="1640205"/>
                  <wp:effectExtent l="0" t="0" r="13335" b="17145"/>
                  <wp:docPr id="5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471" cy="164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03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风景名胜</w:t>
            </w:r>
          </w:p>
        </w:tc>
        <w:tc>
          <w:tcPr>
            <w:tcW w:w="555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青坑岭自然村有张圣君殿、大王宫殿、打猎师殿、碧峰堂和古松树林等风景名胜，月洲有北壇宫庙、白马大王庙、少林宫庙、雪洞、寒光阁、圣君坪遗迹、金鸡岩、金鸡潭、蛰龙潭、玉狗湖、月洲亭、千年古井、千年银杏、百年朴树、百年樟树林、九十九坵、放生池、五十堂石碑及龙门石刻、钓台石刻、张沃七岁诗石刻、张肩孟诗石刻、绿荫石刻、石梅石刻等风景名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7592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风景名胜附图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4683760" cy="3027680"/>
                  <wp:effectExtent l="0" t="0" r="2540" b="12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760" cy="30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48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文物古迹</w:t>
            </w:r>
          </w:p>
        </w:tc>
        <w:tc>
          <w:tcPr>
            <w:tcW w:w="6106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村内有县级文物保护单位张氏宗祠，有宁远庄、张元干故居等已登记未公布的不可移动文物。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7592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文物古迹附图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r>
              <w:drawing>
                <wp:inline distT="0" distB="0" distL="0" distR="0">
                  <wp:extent cx="4683760" cy="3117215"/>
                  <wp:effectExtent l="0" t="0" r="2540" b="698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760" cy="311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三、村志族谱表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2025"/>
        <w:gridCol w:w="52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编号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资料名称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资料类型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村志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村志附图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上传3至4照片或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扫描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族谱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族谱附图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上传3至4照片或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扫描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村规民约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20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村规民约附图</w:t>
            </w:r>
          </w:p>
        </w:tc>
        <w:tc>
          <w:tcPr>
            <w:tcW w:w="52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上传3至4照片或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扫描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件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四、规划信息表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2"/>
        <w:gridCol w:w="1218"/>
        <w:gridCol w:w="975"/>
        <w:gridCol w:w="5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1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52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1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保护规划</w:t>
            </w:r>
          </w:p>
        </w:tc>
        <w:tc>
          <w:tcPr>
            <w:tcW w:w="52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1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保护利用状况</w:t>
            </w:r>
          </w:p>
        </w:tc>
        <w:tc>
          <w:tcPr>
            <w:tcW w:w="52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发展旅游和服务业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1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规划信息</w:t>
            </w:r>
          </w:p>
        </w:tc>
        <w:tc>
          <w:tcPr>
            <w:tcW w:w="52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为有效保护月洲村的历史文化、自然遗产及其环境，科学、合理、适度的发挥传统村落及其文化遗产在地方经济、文化、旅游发展中的作用，在保护的基础上促进村庄经济与社会的和谐发展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7464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现状分析图（规划信息照片要求同上，只是数量没有限制）</w:t>
            </w:r>
          </w:p>
          <w:p>
            <w:r>
              <w:drawing>
                <wp:inline distT="0" distB="0" distL="0" distR="0">
                  <wp:extent cx="4687570" cy="3313430"/>
                  <wp:effectExtent l="0" t="0" r="17780" b="1270"/>
                  <wp:docPr id="1033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图片 15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043" cy="3313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34560" cy="3346450"/>
                  <wp:effectExtent l="0" t="0" r="8890" b="6350"/>
                  <wp:docPr id="1036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图片 12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896" cy="334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7464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保护规划图</w:t>
            </w:r>
          </w:p>
          <w:p>
            <w:r>
              <w:drawing>
                <wp:inline distT="0" distB="0" distL="0" distR="0">
                  <wp:extent cx="4734560" cy="3346450"/>
                  <wp:effectExtent l="0" t="0" r="8890" b="6350"/>
                  <wp:docPr id="1039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图片 16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896" cy="334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2" w:type="dxa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7464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发展规划图</w:t>
            </w:r>
          </w:p>
          <w:p>
            <w:r>
              <w:drawing>
                <wp:inline distT="0" distB="0" distL="0" distR="0">
                  <wp:extent cx="4693920" cy="3317875"/>
                  <wp:effectExtent l="0" t="0" r="11430" b="15875"/>
                  <wp:docPr id="1040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图片 18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14" cy="3318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2" w:hRule="atLeast"/>
        </w:trPr>
        <w:tc>
          <w:tcPr>
            <w:tcW w:w="832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7464" w:type="dxa"/>
            <w:gridSpan w:val="3"/>
          </w:tcPr>
          <w:p>
            <w:pPr>
              <w:rPr>
                <w:rFonts w:ascii="Helvetica" w:hAnsi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详细设计图</w:t>
            </w:r>
          </w:p>
          <w:p>
            <w:pPr>
              <w:rPr>
                <w:rFonts w:ascii="Helvetica" w:hAnsi="Helvetica"/>
                <w:color w:val="333333"/>
                <w:szCs w:val="21"/>
                <w:shd w:val="clear" w:color="auto" w:fill="FFFFFF"/>
              </w:rPr>
            </w:pPr>
            <w:r>
              <w:drawing>
                <wp:inline distT="0" distB="0" distL="0" distR="0">
                  <wp:extent cx="4722495" cy="3338195"/>
                  <wp:effectExtent l="0" t="0" r="1905" b="14605"/>
                  <wp:docPr id="1042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图片 25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797" cy="3338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12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附件信息</w:t>
            </w:r>
          </w:p>
        </w:tc>
        <w:tc>
          <w:tcPr>
            <w:tcW w:w="62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规划说明书.doc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五、生产生活表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1437"/>
        <w:gridCol w:w="60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6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4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特色物产</w:t>
            </w:r>
          </w:p>
        </w:tc>
        <w:tc>
          <w:tcPr>
            <w:tcW w:w="6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李果别名嘉庆子、布霖、李子、玉皇李、山李子。其果实7~8月间成熟，饱满圆润，玲珑剔透，形态美艳，口味甘甜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74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特色产物附图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4714875" cy="2741295"/>
                  <wp:effectExtent l="0" t="0" r="9525" b="1905"/>
                  <wp:docPr id="1045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图片 27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163" cy="2741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43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商业集市</w:t>
            </w:r>
          </w:p>
        </w:tc>
        <w:tc>
          <w:tcPr>
            <w:tcW w:w="6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在闹市区，小吃店、商店鳞次栉比，呈现出一派欣欣向荣的景象。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74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商业集市附图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4724400" cy="2660015"/>
                  <wp:effectExtent l="0" t="0" r="0" b="6985"/>
                  <wp:docPr id="1046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图片 29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33" cy="2660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4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服装服饰</w:t>
            </w:r>
          </w:p>
        </w:tc>
        <w:tc>
          <w:tcPr>
            <w:tcW w:w="6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现代服饰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74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服装服饰附图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3809365" cy="3291205"/>
                  <wp:effectExtent l="0" t="0" r="635" b="4445"/>
                  <wp:docPr id="1047" name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图片 30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999" cy="329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143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美味美食</w:t>
            </w:r>
          </w:p>
        </w:tc>
        <w:tc>
          <w:tcPr>
            <w:tcW w:w="6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蛋燕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746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美味美食附图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（下图来源网络，仅为样图）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4726940" cy="3119755"/>
                  <wp:effectExtent l="0" t="0" r="16510" b="4445"/>
                  <wp:docPr id="1048" name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图片 32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017" cy="3119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六、选址格局表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1142"/>
        <w:gridCol w:w="6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14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6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村落选址</w:t>
            </w:r>
          </w:p>
        </w:tc>
        <w:tc>
          <w:tcPr>
            <w:tcW w:w="6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古村选址布局，充分反映了传统村落风水布局思想的理念。月洲村选址在大樟溪支流桃花溪畔，所在地是小盆地，桃花溪从村东头穿过村庄，在金鸡岩前留下一个深潭后，绕180度的弯又回到村东头，曲折南流汇入大樟溪，在村中写出一个大大的“月”字，寓意官带环腰，从高处往下眺望，桃花溪至祖祠左、右边，自然形成三直撇，形似“洲”字，故得名月洲。村四周群山环列，离村子最近的是丘陵状的小山包，可以清晰的看到凤凰、狮子、老虎、巨龙、大象等形状，充分领略月洲村“虎狮象把口，祥龙腾飞、丹凤朝阳、文峰笔立、马港奔流”的风水格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村落格局</w:t>
            </w:r>
          </w:p>
        </w:tc>
        <w:tc>
          <w:tcPr>
            <w:tcW w:w="6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建筑主要集中在主干道两侧及桃花溪所围合成的月字形内。张氏宗祠、张元干故居处于月字头平地上，三面环水，与桃花溪畔石刻、雪洞、百年朴树等紧邻，形成村落公共活动中心；供奉着张圣君像的宁远庄在山坡一小块平地上，四周环绕着古樟树群与位于村西部高处的张圣君祖殿，是村落的两大风景名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村落风貌</w:t>
            </w:r>
          </w:p>
        </w:tc>
        <w:tc>
          <w:tcPr>
            <w:tcW w:w="6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村内整体风貌基本保存完好，空间布局合理，交通便利，水系发达，古寨堡部分墙体保存完整，比较有名的古民居有张元干故居、张氏祠堂、宁远庄和一些近代的民居等。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74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村落风貌附图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4714875" cy="2712085"/>
                  <wp:effectExtent l="0" t="0" r="9525" b="12065"/>
                  <wp:docPr id="1050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图片 35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094" cy="2712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18050" cy="1736090"/>
                  <wp:effectExtent l="0" t="0" r="6350" b="16510"/>
                  <wp:docPr id="1051" name="图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图片 34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163" cy="1736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4715510" cy="3190875"/>
                  <wp:effectExtent l="0" t="0" r="8890" b="9525"/>
                  <wp:docPr id="1052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图片 33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567" cy="3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14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建村智慧</w:t>
            </w:r>
          </w:p>
        </w:tc>
        <w:tc>
          <w:tcPr>
            <w:tcW w:w="6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选址建村，即是选山择水。风水学中“山厚人肥，山瘦人饥；山清人秀，山浊人迷；山驻人宁，山走人离；山长人勇，山缩人痴；山顺人孝，山逆人亏”等对山形吉凶的评判，就成了理想村落的选址标准。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七、非物质文化项目表</w:t>
      </w:r>
    </w:p>
    <w:tbl>
      <w:tblPr>
        <w:tblStyle w:val="5"/>
        <w:tblW w:w="9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2570"/>
        <w:gridCol w:w="5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编号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FY002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闹元宵游神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保护级别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非遗级别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类型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民俗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是否确定传承人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项目存续情况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继承良好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与村落依存程度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必须依托村落存在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活动规模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全村参与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25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传承时间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连续100年以上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</w:t>
            </w:r>
          </w:p>
        </w:tc>
        <w:tc>
          <w:tcPr>
            <w:tcW w:w="25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非物质文化遗产简介</w:t>
            </w:r>
          </w:p>
        </w:tc>
        <w:tc>
          <w:tcPr>
            <w:tcW w:w="59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每年正月初有闹元宵游神的习俗。游神时村中青年分别抬着张圣君塑像和一顶刀轿，全村彩旗招展、锣鼓喧天，很是热闹。只听一阵急促的铜锣声，全村人的神情都肃穆起来，一个汉子赤膊光脚就跳起神来，先用双股宝剑舞上一通，而后蹿上刀轿端坐其上游遍全村。据说这跳神的人是张圣君附体。让人诧异的是，数九寒天他赤膊光脚却不觉得冷，未到刀轿前时奔走如飞。更让人诧异的是，跳神人用锋利的宝剑在胸背上轮番砍磔，只见刀落处肌肉泛白，刀起时却毫发未损；而他坐的刀轿，脚踏、臀坐、背靠的都是三把刀，双手又各扶两把刀，道口雪白刀刃向上。那些刀是用能找到的最好的钢打造的，刀刃之锋利，吹发即断。人坐在刀轿上，翻山越岭上下颠簸，但是不会有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</w:t>
            </w:r>
          </w:p>
        </w:tc>
        <w:tc>
          <w:tcPr>
            <w:tcW w:w="852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非物质文化遗产附图</w:t>
            </w:r>
          </w:p>
          <w:p>
            <w:r>
              <w:drawing>
                <wp:inline distT="0" distB="0" distL="0" distR="0">
                  <wp:extent cx="5274310" cy="3368675"/>
                  <wp:effectExtent l="0" t="0" r="2540" b="3175"/>
                  <wp:docPr id="1053" name="图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图片 37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69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八、历史环境要素表</w:t>
      </w:r>
    </w:p>
    <w:tbl>
      <w:tblPr>
        <w:tblStyle w:val="5"/>
        <w:tblW w:w="9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816"/>
        <w:gridCol w:w="6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8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6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8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历史环境要素简介</w:t>
            </w:r>
          </w:p>
        </w:tc>
        <w:tc>
          <w:tcPr>
            <w:tcW w:w="67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名称：古道、月洲亭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名称：寒光阁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名称：雪洞  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名称：九十九坵  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名称：桃花溪    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名称：金鸡潭    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名称：玉狗湖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名称：鸡母石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名称：放生池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名称：张沃诗石刻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名称：龙门  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名称：摩崖石刻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名称：五十堂石碑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名称：金鸡岩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名称：千年古井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名称：古井                数量：2处（个、座）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名称：香樟  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名称：朴树                数量：1处（个、座）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名称：千年银杏            数量：1 处（个、座）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古树名木种类：3 种；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数量：3棵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852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历史环境要素分布图</w:t>
            </w:r>
          </w:p>
          <w:p>
            <w:r>
              <w:drawing>
                <wp:inline distT="0" distB="0" distL="0" distR="0">
                  <wp:extent cx="5274310" cy="5466715"/>
                  <wp:effectExtent l="0" t="0" r="2540" b="635"/>
                  <wp:docPr id="1055" name="图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图片 38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466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九、历史环境要素及图照表</w:t>
      </w:r>
    </w:p>
    <w:tbl>
      <w:tblPr>
        <w:tblStyle w:val="5"/>
        <w:tblW w:w="9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961"/>
        <w:gridCol w:w="6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编号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GS-002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朴树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保护级别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类型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古树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规模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胸径160CM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年代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百年以上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功能用途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19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保存状况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完好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19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主要特点简介</w:t>
            </w:r>
          </w:p>
        </w:tc>
        <w:tc>
          <w:tcPr>
            <w:tcW w:w="65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位于桃花溪畔转角处，树龄450多年，高达20CM，胸径160CM。枝叶繁茂，根系非常发达，部分树根与鹅卵石路结合，长度可达5米多，根系形状类似排水沟。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852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历史环境要素图照</w:t>
            </w:r>
          </w:p>
          <w:p>
            <w:r>
              <w:drawing>
                <wp:inline distT="0" distB="0" distL="0" distR="0">
                  <wp:extent cx="5274310" cy="3559810"/>
                  <wp:effectExtent l="0" t="0" r="2540" b="2540"/>
                  <wp:docPr id="1056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图片 39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5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十、传统建筑总表</w:t>
      </w:r>
    </w:p>
    <w:tbl>
      <w:tblPr>
        <w:tblStyle w:val="5"/>
        <w:tblW w:w="9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3909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国家级文物保护单位数量（处）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省级文物保护单位数量（处）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市级文物保护单位数量（处）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县级文物保护单位数量（处）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第三次全国文物普查新发现不可移动文物数量（处）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文保单位是否为古建筑群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市级政府认定（处）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县级政府认定（处）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39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全部传统建筑占村庄建筑总面积的比例（%）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39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传统建筑简介</w:t>
            </w:r>
          </w:p>
        </w:tc>
        <w:tc>
          <w:tcPr>
            <w:tcW w:w="461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月洲村规划范围内现有县级文物保护单位1处，尚未核定公布为文物保护单位的登记不可移动文物2处，本规划建议历史建筑8处，传统风貌建筑近50处。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月洲村历史文化遗产丰富且保存较好，建筑类型更是丰富，现存的主要是祠堂、寨堡、名人故居、民居等建筑，另外还有古遗址、古石碑、古摩崖石刻等，组成了功能完善的聚落体系。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主要特点：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1、建筑类型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月洲本村规模不大，现存传统建筑的类型主要是民居、宗祠、寨庐、宫庙、古墓等。其中数量最多的是民居建筑，现存民居基本上都是清中后期到民国时期的建筑，其中保存状况较好的民居有张元干故居、双铭庄、新竹居、双瑞居等, 最能体现当地的建筑特点的有宁远庄和张氏宗祠。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jc w:val="center"/>
            </w:pPr>
          </w:p>
        </w:tc>
        <w:tc>
          <w:tcPr>
            <w:tcW w:w="852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传统建筑分布图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5274310" cy="5056505"/>
                  <wp:effectExtent l="0" t="0" r="2540" b="10795"/>
                  <wp:docPr id="1057" name="图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图片 40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05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十一、重要传统建筑及图照表</w:t>
      </w:r>
    </w:p>
    <w:tbl>
      <w:tblPr>
        <w:tblStyle w:val="5"/>
        <w:tblW w:w="94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2882"/>
        <w:gridCol w:w="56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编号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JZ-003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宁远庄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保护级别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已登记的不可移动文物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产权归属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户主姓名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张朝广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户籍人口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常住人口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始建时间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清代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建筑是否列入各级保护名录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保护状况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保护状况一般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是否列入农村危房改造范围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利用状况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居住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13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总占地面积（平方米）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14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建筑面积（平方米）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15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建筑层数（层）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16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房屋间数（间）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17</w:t>
            </w:r>
          </w:p>
        </w:tc>
        <w:tc>
          <w:tcPr>
            <w:tcW w:w="28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建筑概述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现状综述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又名“文阳寨”，是经皇帝御批建造的大寨庐。起建于雍正末年，历时五年竣工。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该寨是在四合院民居的基础上外围以厚实的寨墙组合而成的。寨墙高6米、最厚处达2.8米，围墙三分之二高度为大石所砌，墙内设有绕寨隐通廊、放哨眼、枪眼、灌汤孔等防御措施。四合院位于寨中心，第一进二层楼与寨墙的跑马道连为一体。二进主厅堂面阔5开间带两廊，明间1层，次间与梢间均为2层；明间以插梁、穿斗相结合的结构营造了特别宽敞明亮的厅堂空间；厅堂以带神龛的太师壁为界分为前后堂，前堂为主要的待客与集会的主要场所，现供奉着张圣君祖师；厅堂四面出廊，两侧廊上覆披檐，梢间面向侧廊开门。四合院地基步步高升，院落中隔着封火墙；外围也围一圈封火墙。四合院右侧封火墙与寨墙之间还建有一座2层的附属用房，用于长工、勤杂等人员居住。寨内设有通往寨外的地下取水暗管，建有暗室、盐仓、粮仓，防御措施设计巧妙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该寨空间格局、梁架构造、立面形象基本保留原状，但因无人居住打理，外寨墙与四合院的封火墙局部坍塌，屋顶局部漏雨，部分梁架、楼板糟朽，亟待维修；堡内空地杂草丛生，亟待整治。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建筑细部与装饰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厅堂明间采用当地俗称的“四井扛梁”式结构，即插梁、穿斗式混合式，为当地民居建筑所仅见。四跳丁头拱承托挑檐檩，太师壁与前金柱间的隔架科以连弧拱与一斗三升相隔，斗拱造型方正，简洁明快，带有典型的明末清初斗拱的特点。原有的雕花窗扇现都已被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厅堂压条石及墙裙均以长条的青石所筑，用料较大，地牛还有柜台角的做法，带有闽南的特点；这些石条是从30里以外梧桐埔埕运回的。柱础为加高的镜鼓状，简洁石雕。内院封火墙水车垛部位的彩绘精美。屋顶三段式，中间高，两边低，翼角起翘如燕尾，造型灵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保护与整治措施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对建筑的墙体、铺地、梁架、屋顶等进行不改变外观特征的加固与维护；对局部糟朽的部分进行局部维修或更换，对局部坍塌的木构部分进行修复，原则是“修旧如旧”；而局部倒塌的墙体可以保留现状，仅作加固处理，以体现历史的印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辅助信息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人张谦字“远”（康熙-乾隆年间），其人乐善好施，授文林郎,有铭证：“宁为张公所短、勿为刑罚所加”。厅中有名人墨客留下绝笔佳句，如孟超然夫子：“溪畔冷桃花、五十里灌洄、风恬浪静；月中培桂树、千百年长养、蒂固根蕃”；“楼槛凭乡井、眺止瞻星、且作平守望；垣墉面视祠、捍风障可、聊成族姓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藩篱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vAlign w:val="center"/>
          </w:tcPr>
          <w:p>
            <w:pPr>
              <w:jc w:val="center"/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18</w:t>
            </w:r>
          </w:p>
        </w:tc>
        <w:tc>
          <w:tcPr>
            <w:tcW w:w="852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建筑图照</w:t>
            </w:r>
          </w:p>
          <w:p>
            <w:pPr>
              <w:jc w:val="center"/>
            </w:pPr>
            <w:r>
              <w:drawing>
                <wp:inline distT="0" distB="0" distL="0" distR="0">
                  <wp:extent cx="5274310" cy="2931160"/>
                  <wp:effectExtent l="0" t="0" r="2540" b="2540"/>
                  <wp:docPr id="1059" name="图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图片 42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19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重要的改建历史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</w:t>
            </w:r>
          </w:p>
        </w:tc>
        <w:tc>
          <w:tcPr>
            <w:tcW w:w="288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建筑中的故事</w:t>
            </w:r>
          </w:p>
        </w:tc>
        <w:tc>
          <w:tcPr>
            <w:tcW w:w="56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十二、其他民俗文化项目表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1462"/>
        <w:gridCol w:w="59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编号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名称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保护级别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节庆活动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742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节庆活动附图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祭祀崇礼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742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祭祀崇礼附图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婚丧嫁娶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742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婚丧嫁娶附图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</w:t>
            </w: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其它项目</w:t>
            </w:r>
          </w:p>
        </w:tc>
        <w:tc>
          <w:tcPr>
            <w:tcW w:w="59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</w:t>
            </w:r>
          </w:p>
        </w:tc>
        <w:tc>
          <w:tcPr>
            <w:tcW w:w="742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28"/>
                <w:szCs w:val="28"/>
                <w:shd w:val="clear" w:color="auto" w:fill="FFFFFF"/>
              </w:rPr>
              <w:t>其它项目附图</w:t>
            </w:r>
          </w:p>
        </w:tc>
      </w:tr>
    </w:tbl>
    <w:p>
      <w:pPr>
        <w:spacing w:line="580" w:lineRule="exact"/>
        <w:ind w:firstLine="640" w:firstLineChars="20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十三、村落人居环境现状表</w:t>
      </w:r>
    </w:p>
    <w:tbl>
      <w:tblPr>
        <w:tblStyle w:val="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"/>
        <w:gridCol w:w="3738"/>
        <w:gridCol w:w="3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类型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8"/>
                <w:szCs w:val="28"/>
              </w:rPr>
              <w:t>示例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居住在传统建构筑物的居民数量（人）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现有设施状况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村内道路建成时间（年）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村内道路上次维修时间（年）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村内道路材料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公共照明覆盖情况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污水处理情况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厕所类型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</w:t>
            </w:r>
          </w:p>
        </w:tc>
        <w:tc>
          <w:tcPr>
            <w:tcW w:w="37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垃圾处理方式</w:t>
            </w:r>
          </w:p>
        </w:tc>
        <w:tc>
          <w:tcPr>
            <w:tcW w:w="37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根据村庄实际情况填写</w:t>
            </w:r>
          </w:p>
        </w:tc>
      </w:tr>
    </w:tbl>
    <w:p>
      <w:pPr>
        <w:rPr>
          <w:rFonts w:hint="eastAsia"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panose1 w:val="020B0504020202030204"/>
    <w:charset w:val="00"/>
    <w:family w:val="swiss"/>
    <w:pitch w:val="default"/>
    <w:sig w:usb0="00000007" w:usb1="00000000" w:usb2="00000000" w:usb3="00000000" w:csb0="00000093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695E8A"/>
    <w:rsid w:val="196E2344"/>
    <w:rsid w:val="264A7C2F"/>
    <w:rsid w:val="27695E8A"/>
    <w:rsid w:val="288B214C"/>
    <w:rsid w:val="463122CC"/>
    <w:rsid w:val="5228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Office_10.8.0.6501_F1E327BC-269C-435d-A152-05C5408002CA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2020-05-22T07:05:00Z</dcterms:created>
  <dc:creator>pcpcpc</dc:creator>
  <cp:lastModifiedBy>dell</cp:lastModifiedBy>
  <dcterms:modified xsi:type="dcterms:W3CDTF">2024-12-17T09:10:48Z</dcterms:modified>
  <dc:title>附件2 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